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15D09" w14:textId="77777777" w:rsidR="00775F32" w:rsidRDefault="00775F32" w:rsidP="00775F32">
      <w:pPr>
        <w:jc w:val="both"/>
      </w:pPr>
      <w:r>
        <w:t>La chiesa di San Matteo</w:t>
      </w:r>
    </w:p>
    <w:p w14:paraId="1C3AF688" w14:textId="6BFAC5DC" w:rsidR="00775F32" w:rsidRDefault="00775F32" w:rsidP="00775F32">
      <w:pPr>
        <w:jc w:val="both"/>
      </w:pPr>
      <w:r>
        <w:t xml:space="preserve">La chiesa di Laigueglia intitolata a San Matteo dipendeva dalla giurisdizione della pieve di San Giovanni Battista ad Andora, e venne elevata solo nel 1531 al titolo di parrocchia da papa Clemente VII. </w:t>
      </w:r>
    </w:p>
    <w:p w14:paraId="1B9573F5" w14:textId="0E856D7B" w:rsidR="00775F32" w:rsidRDefault="00775F32" w:rsidP="00775F32">
      <w:pPr>
        <w:jc w:val="both"/>
      </w:pPr>
      <w:r w:rsidRPr="00775F32">
        <w:rPr>
          <w:i/>
          <w:iCs/>
        </w:rPr>
        <w:t>Il Sacro e vago Giardinello</w:t>
      </w:r>
      <w:r>
        <w:t xml:space="preserve">, un manoscritto risalente al primo Seicento conservato nell’Archivio Diocesano di Albenga, descrive quell’edificio (che definisce “alla moderna, di dorica composizione”) come un’aula orientata in senso parallelo al borgo e al litorale: a tre navate, sorrette da colonne in pietra nera. Il coro era disposto a levante e sul portale, perduto, si leggeva un tempo la data 1616. </w:t>
      </w:r>
    </w:p>
    <w:p w14:paraId="1DF02324" w14:textId="2FC5B22B" w:rsidR="00775F32" w:rsidRDefault="00775F32" w:rsidP="00775F32">
      <w:pPr>
        <w:jc w:val="both"/>
      </w:pPr>
      <w:r>
        <w:t xml:space="preserve">Un impianto, in realtà, abbastanza arcaico, condiviso da altre parrocchiali seicentesche della zona (a Sarola come a Pompeiana, a Borghetto Santo Spirito, a Ceriale). Il campanile a guglia e pinnacoli angolari documentato dalla più antica veduta del borgo (Francisco de </w:t>
      </w:r>
      <w:proofErr w:type="spellStart"/>
      <w:r>
        <w:t>Hollanda</w:t>
      </w:r>
      <w:proofErr w:type="spellEnd"/>
      <w:r>
        <w:t xml:space="preserve">, 1538), e da una tela più tarda conservata nel vicino oratorio della Maddalena, allude invece a una fase più antica, quattrocentesca, dell’edificio. </w:t>
      </w:r>
    </w:p>
    <w:p w14:paraId="2D381976" w14:textId="6C083957" w:rsidR="00775F32" w:rsidRDefault="00775F32" w:rsidP="00775F32">
      <w:pPr>
        <w:jc w:val="both"/>
      </w:pPr>
      <w:r>
        <w:t xml:space="preserve">La progettazione di un’ulteriore e più aggiornata struttura si attribuisce ad Antonio Maria Ricca, raffinato esponente del Barocchetto ligure, attivo soprattutto a Genova ma originario di Lavina di Rezzo. Il nuovo organismo architettonico, edificato tra il 1715 e il 1723, riprendeva l’orientamento del precedente con una grande aula pseudo-ovale, ad ottagono allungato con cappelle aperte nei muri perimetrali, e con l’accesso a levante. Un organismo che in pianta poteva trovare qualche consonanza con la distrutta chiesa, genovese e seicentesca, di Nostra Signora del Rimedio; e che prevedeva l’intelligente riutilizzo di altari dell’edificio più antico. </w:t>
      </w:r>
    </w:p>
    <w:p w14:paraId="244A9F4B" w14:textId="5A73859D" w:rsidR="00775F32" w:rsidRDefault="00775F32" w:rsidP="00775F32">
      <w:pPr>
        <w:jc w:val="both"/>
      </w:pPr>
      <w:r>
        <w:t xml:space="preserve">Ma la comunità </w:t>
      </w:r>
      <w:proofErr w:type="spellStart"/>
      <w:r>
        <w:t>laiguegliese</w:t>
      </w:r>
      <w:proofErr w:type="spellEnd"/>
      <w:r>
        <w:t xml:space="preserve"> avrebbe in breve puntato su qualcosa di più imponente, emblematico della prosperità raggiunta con la pesca del corallo e l’attività delle agenzie armatoriali: un edificio che, come il San Giovanni Battista di Cervo, completato nel 1736, avesse un aspetto realmente “dominante” sul borgo. </w:t>
      </w:r>
      <w:r>
        <w:br/>
      </w:r>
      <w:r>
        <w:t xml:space="preserve">La chiesa eretta da non molti anni si sarebbe così trasformata nel braccio trasversale di una costruzione ben più monumentale, a pianta cruciforme, con un ampio atrio e un importante presbiterio sull’asse principale, la facciata rivolta verso il mare e affiancata da due alti campanili, disposti in diagonale. </w:t>
      </w:r>
    </w:p>
    <w:p w14:paraId="3B824331" w14:textId="7BCAF92F" w:rsidR="00775F32" w:rsidRDefault="00775F32" w:rsidP="00775F32">
      <w:pPr>
        <w:jc w:val="both"/>
      </w:pPr>
      <w:r>
        <w:t xml:space="preserve">Affidato a un architetto originario della Svizzera italiana, Giovan Domenico </w:t>
      </w:r>
      <w:proofErr w:type="spellStart"/>
      <w:r>
        <w:t>Baguti</w:t>
      </w:r>
      <w:proofErr w:type="spellEnd"/>
      <w:r>
        <w:t xml:space="preserve">, il nuovo progetto venne portato a termine tra il 1754 e il 1781 con un risultato che, più che al grazioso Barocchetto ligure, sembra rifarsi agli esemplari più noti di un maestoso Rococò di stampo austriaco o boemo: a confronto della chiesa </w:t>
      </w:r>
      <w:proofErr w:type="spellStart"/>
      <w:r>
        <w:t>laiguagliese</w:t>
      </w:r>
      <w:proofErr w:type="spellEnd"/>
      <w:r>
        <w:t xml:space="preserve"> è stata addirittura evocata, a Praga, la chiesa di San Giovanni della Roccia (1729-39), di </w:t>
      </w:r>
      <w:proofErr w:type="spellStart"/>
      <w:r>
        <w:t>Kilian</w:t>
      </w:r>
      <w:proofErr w:type="spellEnd"/>
      <w:r>
        <w:t xml:space="preserve"> </w:t>
      </w:r>
      <w:proofErr w:type="spellStart"/>
      <w:r>
        <w:t>Ignaz</w:t>
      </w:r>
      <w:proofErr w:type="spellEnd"/>
      <w:r>
        <w:t xml:space="preserve"> </w:t>
      </w:r>
      <w:proofErr w:type="spellStart"/>
      <w:r>
        <w:t>Dientzenhofer</w:t>
      </w:r>
      <w:proofErr w:type="spellEnd"/>
      <w:r>
        <w:t xml:space="preserve">. </w:t>
      </w:r>
    </w:p>
    <w:p w14:paraId="0F5890A9" w14:textId="5DC84781" w:rsidR="00775F32" w:rsidRDefault="00775F32" w:rsidP="00775F32">
      <w:pPr>
        <w:jc w:val="both"/>
      </w:pPr>
      <w:r>
        <w:t xml:space="preserve">All’interno, il decoro </w:t>
      </w:r>
      <w:r w:rsidRPr="00775F32">
        <w:rPr>
          <w:i/>
          <w:iCs/>
        </w:rPr>
        <w:t>rocaille</w:t>
      </w:r>
      <w:r>
        <w:t xml:space="preserve"> a stucchi</w:t>
      </w:r>
      <w:r>
        <w:t xml:space="preserve"> </w:t>
      </w:r>
      <w:r>
        <w:t xml:space="preserve">fiorisce sulle pareti ritmate da lesene e s’infittisce, con un effetto imprevisto e tanto più sorprendente, sulla volta del presbiterio. </w:t>
      </w:r>
    </w:p>
    <w:p w14:paraId="7DB98C7F" w14:textId="1CD9CDD3" w:rsidR="00775F32" w:rsidRDefault="00775F32" w:rsidP="00775F32">
      <w:pPr>
        <w:jc w:val="both"/>
      </w:pPr>
      <w:r>
        <w:t xml:space="preserve">Nel prospetto di facciata, i sobri stucchi di gusto neoclassico affidati nel 1846 ad Andrea Adami da Giuseppe Musso, artefice del grande apparato effimero noto come </w:t>
      </w:r>
      <w:r w:rsidRPr="00775F32">
        <w:rPr>
          <w:i/>
          <w:iCs/>
        </w:rPr>
        <w:t>Sepolcro Istoriato</w:t>
      </w:r>
      <w:r>
        <w:t xml:space="preserve"> (che nel frattempo, per la cronaca, era divenuto sindaco di Laigueglia) si sovrappongono con discrezione agli articolati volumi settecenteschi.</w:t>
      </w:r>
    </w:p>
    <w:p w14:paraId="6AF5C6DE" w14:textId="34F838D2" w:rsidR="00BC093D" w:rsidRDefault="00775F32" w:rsidP="00775F32">
      <w:pPr>
        <w:jc w:val="both"/>
      </w:pPr>
      <w:r>
        <w:t>Consacrata nel 1807, la nuova parrocchiale</w:t>
      </w:r>
      <w:r>
        <w:t xml:space="preserve"> </w:t>
      </w:r>
      <w:r>
        <w:t>si era potuta nel frattempo dotare di raffinati arredi marmorei provenienti dalla chiesa genovese di San Domenico, chiusa al culto nel 1798, e di</w:t>
      </w:r>
      <w:r>
        <w:t xml:space="preserve"> </w:t>
      </w:r>
      <w:r>
        <w:t>importanti dipinti provenienti da quello, come da altri edifici sacri di quella città: tra gli altri, un’Assunta di Bernardo Strozzi e una Pentecoste di Castellino Castello.</w:t>
      </w:r>
    </w:p>
    <w:sectPr w:rsidR="00BC09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32"/>
    <w:rsid w:val="00775F32"/>
    <w:rsid w:val="00BC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863F"/>
  <w15:chartTrackingRefBased/>
  <w15:docId w15:val="{4613EE4E-85E8-4F84-898B-C2A5DE34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Carraro</dc:creator>
  <cp:keywords/>
  <dc:description/>
  <cp:lastModifiedBy>Andrea Carraro</cp:lastModifiedBy>
  <cp:revision>1</cp:revision>
  <dcterms:created xsi:type="dcterms:W3CDTF">2024-04-15T08:29:00Z</dcterms:created>
  <dcterms:modified xsi:type="dcterms:W3CDTF">2024-04-15T08:33:00Z</dcterms:modified>
</cp:coreProperties>
</file>